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58FE" w14:textId="0D9137EE" w:rsidR="00C069E5" w:rsidRPr="00C069E5" w:rsidRDefault="00C069E5" w:rsidP="00C069E5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z w:val="48"/>
          <w:szCs w:val="48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sz w:val="48"/>
          <w:szCs w:val="48"/>
          <w:bdr w:val="none" w:sz="0" w:space="0" w:color="auto" w:frame="1"/>
        </w:rPr>
        <w:t>关于2</w:t>
      </w:r>
      <w:r>
        <w:rPr>
          <w:rFonts w:ascii="微软雅黑" w:eastAsia="微软雅黑" w:hAnsi="微软雅黑"/>
          <w:color w:val="000000"/>
          <w:sz w:val="48"/>
          <w:szCs w:val="48"/>
          <w:bdr w:val="none" w:sz="0" w:space="0" w:color="auto" w:frame="1"/>
        </w:rPr>
        <w:t>021</w:t>
      </w:r>
      <w:r>
        <w:rPr>
          <w:rFonts w:ascii="微软雅黑" w:eastAsia="微软雅黑" w:hAnsi="微软雅黑" w:hint="eastAsia"/>
          <w:color w:val="000000"/>
          <w:sz w:val="48"/>
          <w:szCs w:val="48"/>
          <w:bdr w:val="none" w:sz="0" w:space="0" w:color="auto" w:frame="1"/>
        </w:rPr>
        <w:t>年换证毕业工作安排的通知</w:t>
      </w:r>
    </w:p>
    <w:p w14:paraId="31BFAC43" w14:textId="5C387286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Chars="200"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为做好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2020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届结业生换证重修补考工作，依据《</w:t>
      </w:r>
      <w:r w:rsidRPr="008C4A6A">
        <w:rPr>
          <w:rFonts w:ascii="微软雅黑" w:eastAsia="微软雅黑" w:hAnsi="微软雅黑" w:hint="eastAsia"/>
          <w:color w:val="000000"/>
          <w:bdr w:val="none" w:sz="0" w:space="0" w:color="auto" w:frame="1"/>
        </w:rPr>
        <w:t>玉溪农业职业技术学院学分制学籍管理规定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》第十章四十三条相关要求：“</w:t>
      </w:r>
      <w:r w:rsidRPr="008C4A6A">
        <w:rPr>
          <w:rFonts w:ascii="微软雅黑" w:eastAsia="微软雅黑" w:hAnsi="微软雅黑" w:hint="eastAsia"/>
          <w:color w:val="000000"/>
          <w:bdr w:val="none" w:sz="0" w:space="0" w:color="auto" w:frame="1"/>
        </w:rPr>
        <w:t>学生结业后</w:t>
      </w:r>
      <w:r w:rsidRPr="008C4A6A">
        <w:rPr>
          <w:rFonts w:ascii="微软雅黑" w:eastAsia="微软雅黑" w:hAnsi="微软雅黑"/>
          <w:color w:val="000000"/>
          <w:bdr w:val="none" w:sz="0" w:space="0" w:color="auto" w:frame="1"/>
        </w:rPr>
        <w:t>2年内（修业年限内）可向学校申请重修考试，考试通过达到教学计划规定的毕业学分者，换发毕业证书。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”本次换证重修补考主要对象为20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20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届结业生</w:t>
      </w:r>
      <w:r w:rsidR="00505817">
        <w:rPr>
          <w:rFonts w:ascii="微软雅黑" w:eastAsia="微软雅黑" w:hAnsi="微软雅黑" w:hint="eastAsia"/>
          <w:color w:val="000000"/>
          <w:bdr w:val="none" w:sz="0" w:space="0" w:color="auto" w:frame="1"/>
        </w:rPr>
        <w:t>，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往届结业生也在本次考试范围内。现将通知相关事项如下：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</w:p>
    <w:p w14:paraId="21404D86" w14:textId="77777777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一、获取补考参考资格</w:t>
      </w:r>
    </w:p>
    <w:p w14:paraId="3AEAD696" w14:textId="0E5BC046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本次参加换证补考的</w:t>
      </w:r>
      <w:proofErr w:type="gramStart"/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结业生</w:t>
      </w:r>
      <w:r w:rsidRPr="008C4A6A">
        <w:rPr>
          <w:rFonts w:ascii="微软雅黑" w:eastAsia="微软雅黑" w:hAnsi="微软雅黑" w:hint="eastAsia"/>
          <w:color w:val="000000"/>
          <w:bdr w:val="none" w:sz="0" w:space="0" w:color="auto" w:frame="1"/>
        </w:rPr>
        <w:t>需由</w:t>
      </w:r>
      <w:proofErr w:type="gramEnd"/>
      <w:r w:rsidRPr="008C4A6A">
        <w:rPr>
          <w:rFonts w:ascii="微软雅黑" w:eastAsia="微软雅黑" w:hAnsi="微软雅黑" w:hint="eastAsia"/>
          <w:color w:val="000000"/>
          <w:bdr w:val="none" w:sz="0" w:space="0" w:color="auto" w:frame="1"/>
        </w:rPr>
        <w:t>本人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登录玉溪农业职业技术学院教务处网站资源下载模块（</w:t>
      </w:r>
      <w:r w:rsidRPr="008C4A6A">
        <w:rPr>
          <w:rFonts w:ascii="微软雅黑" w:eastAsia="微软雅黑" w:hAnsi="微软雅黑"/>
          <w:color w:val="000000"/>
          <w:bdr w:val="none" w:sz="0" w:space="0" w:color="auto" w:frame="1"/>
        </w:rPr>
        <w:t>http://www.yxnzy.net/jwc/zyxz/index.html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）下载、打印并填写</w:t>
      </w:r>
      <w:hyperlink r:id="rId8" w:history="1">
        <w:r w:rsidRPr="00505817">
          <w:rPr>
            <w:rStyle w:val="a4"/>
            <w:rFonts w:ascii="微软雅黑" w:eastAsia="微软雅黑" w:hAnsi="微软雅黑" w:hint="eastAsia"/>
            <w:bdr w:val="none" w:sz="0" w:space="0" w:color="auto" w:frame="1"/>
          </w:rPr>
          <w:t>《玉溪农业职业技术学院毕业生毕业后回校补考及换证申请表》</w:t>
        </w:r>
      </w:hyperlink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并</w:t>
      </w:r>
      <w:r w:rsidR="002C49B7">
        <w:rPr>
          <w:rFonts w:ascii="微软雅黑" w:eastAsia="微软雅黑" w:hAnsi="微软雅黑" w:hint="eastAsia"/>
          <w:color w:val="000000"/>
          <w:bdr w:val="none" w:sz="0" w:space="0" w:color="auto" w:frame="1"/>
        </w:rPr>
        <w:t>携带该表和《2</w:t>
      </w:r>
      <w:r w:rsidR="002C49B7">
        <w:rPr>
          <w:rFonts w:ascii="微软雅黑" w:eastAsia="微软雅黑" w:hAnsi="微软雅黑"/>
          <w:color w:val="000000"/>
          <w:bdr w:val="none" w:sz="0" w:space="0" w:color="auto" w:frame="1"/>
        </w:rPr>
        <w:t>020</w:t>
      </w:r>
      <w:r w:rsidR="002C49B7">
        <w:rPr>
          <w:rFonts w:ascii="微软雅黑" w:eastAsia="微软雅黑" w:hAnsi="微软雅黑" w:hint="eastAsia"/>
          <w:color w:val="000000"/>
          <w:bdr w:val="none" w:sz="0" w:space="0" w:color="auto" w:frame="1"/>
        </w:rPr>
        <w:t>届结业学生补考及换证安排通知》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到教务处2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06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办公室申请换证补考，获取重修补考资格，逾期申请</w:t>
      </w:r>
      <w:r w:rsidR="002C49B7">
        <w:rPr>
          <w:rFonts w:ascii="微软雅黑" w:eastAsia="微软雅黑" w:hAnsi="微软雅黑" w:hint="eastAsia"/>
          <w:color w:val="000000"/>
          <w:bdr w:val="none" w:sz="0" w:space="0" w:color="auto" w:frame="1"/>
        </w:rPr>
        <w:t>或未经教务处审核同意自行完成重修补考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视为无效。</w:t>
      </w:r>
    </w:p>
    <w:p w14:paraId="10449456" w14:textId="41EF6A7D" w:rsidR="002C49B7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二、</w:t>
      </w:r>
      <w:r w:rsidR="002C49B7">
        <w:rPr>
          <w:rFonts w:ascii="微软雅黑" w:eastAsia="微软雅黑" w:hAnsi="微软雅黑" w:hint="eastAsia"/>
          <w:color w:val="000000"/>
          <w:bdr w:val="none" w:sz="0" w:space="0" w:color="auto" w:frame="1"/>
        </w:rPr>
        <w:t>重修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补考具体安排</w:t>
      </w:r>
    </w:p>
    <w:p w14:paraId="53352DD2" w14:textId="465B8DCD" w:rsidR="00B0253A" w:rsidRDefault="00681834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公共基础课、</w:t>
      </w:r>
      <w:r w:rsidR="002C49B7">
        <w:rPr>
          <w:rFonts w:ascii="微软雅黑" w:eastAsia="微软雅黑" w:hAnsi="微软雅黑" w:hint="eastAsia"/>
          <w:color w:val="000000"/>
          <w:bdr w:val="none" w:sz="0" w:space="0" w:color="auto" w:frame="1"/>
        </w:rPr>
        <w:t>专业课</w:t>
      </w:r>
      <w:r w:rsidR="00E31251">
        <w:rPr>
          <w:rFonts w:ascii="微软雅黑" w:eastAsia="微软雅黑" w:hAnsi="微软雅黑" w:hint="eastAsia"/>
          <w:color w:val="000000"/>
          <w:bdr w:val="none" w:sz="0" w:space="0" w:color="auto" w:frame="1"/>
        </w:rPr>
        <w:t>、毕业设计</w:t>
      </w:r>
      <w:r w:rsidR="002C49B7">
        <w:rPr>
          <w:rFonts w:ascii="微软雅黑" w:eastAsia="微软雅黑" w:hAnsi="微软雅黑" w:hint="eastAsia"/>
          <w:color w:val="000000"/>
          <w:bdr w:val="none" w:sz="0" w:space="0" w:color="auto" w:frame="1"/>
        </w:rPr>
        <w:t>和实习的重修补考工作由各二级学院</w:t>
      </w:r>
      <w:r w:rsidR="00E31251">
        <w:rPr>
          <w:rFonts w:ascii="微软雅黑" w:eastAsia="微软雅黑" w:hAnsi="微软雅黑" w:hint="eastAsia"/>
          <w:color w:val="000000"/>
          <w:bdr w:val="none" w:sz="0" w:space="0" w:color="auto" w:frame="1"/>
        </w:rPr>
        <w:t>自行安排组织重修，重修期满后组织考试。二级学院阅卷后在</w:t>
      </w:r>
      <w:r w:rsidR="00E31251" w:rsidRPr="0068077D">
        <w:rPr>
          <w:rFonts w:ascii="微软雅黑" w:eastAsia="微软雅黑" w:hAnsi="微软雅黑" w:hint="eastAsia"/>
          <w:color w:val="000000"/>
          <w:bdr w:val="none" w:sz="0" w:space="0" w:color="auto" w:frame="1"/>
        </w:rPr>
        <w:t>《玉溪农业职业技术学院毕业生毕业后回校补考及换证申请表》</w:t>
      </w:r>
      <w:r w:rsidR="00E31251">
        <w:rPr>
          <w:rFonts w:ascii="微软雅黑" w:eastAsia="微软雅黑" w:hAnsi="微软雅黑" w:hint="eastAsia"/>
          <w:color w:val="000000"/>
          <w:bdr w:val="none" w:sz="0" w:space="0" w:color="auto" w:frame="1"/>
        </w:rPr>
        <w:t>和试卷上中填写成绩并由阅卷老师签名确认，并加盖二级学院公章。</w:t>
      </w:r>
    </w:p>
    <w:p w14:paraId="620E38A4" w14:textId="415BC099" w:rsidR="00681834" w:rsidRDefault="00681834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  <w:proofErr w:type="gramStart"/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思政课程</w:t>
      </w:r>
      <w:proofErr w:type="gramEnd"/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重修补考工作由马克思主义学院统一安排，重修期满后组织考试。</w:t>
      </w:r>
      <w:r w:rsidRP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阅卷后在《玉溪农业职业技术学院毕业生毕业后回校补考及换证申请表》和试卷上中填写成绩并由阅卷老师签名确认，并加盖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马克思主义</w:t>
      </w:r>
      <w:r w:rsidRP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学院公章。</w:t>
      </w:r>
    </w:p>
    <w:p w14:paraId="39CC5197" w14:textId="135C1853" w:rsidR="00B0253A" w:rsidRDefault="00B0253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lastRenderedPageBreak/>
        <w:t>公共选修课由学生本人提供国家级职业资格证书进行学分抵扣，一个证书可抵扣1学分。或</w:t>
      </w:r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必须于2</w:t>
      </w:r>
      <w:r w:rsidR="00681834">
        <w:rPr>
          <w:rFonts w:ascii="微软雅黑" w:eastAsia="微软雅黑" w:hAnsi="微软雅黑"/>
          <w:color w:val="000000"/>
          <w:bdr w:val="none" w:sz="0" w:space="0" w:color="auto" w:frame="1"/>
        </w:rPr>
        <w:t>021</w:t>
      </w:r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年5月</w:t>
      </w:r>
      <w:r w:rsidR="00681834">
        <w:rPr>
          <w:rFonts w:ascii="微软雅黑" w:eastAsia="微软雅黑" w:hAnsi="微软雅黑"/>
          <w:color w:val="000000"/>
          <w:bdr w:val="none" w:sz="0" w:space="0" w:color="auto" w:frame="1"/>
        </w:rPr>
        <w:t>7</w:t>
      </w:r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日前向所属二级学院教学秘书申请重新选修公共选修课，教学秘书汇总后以学院形式上报至教务处金光</w:t>
      </w:r>
      <w:proofErr w:type="gramStart"/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哲</w:t>
      </w:r>
      <w:proofErr w:type="gramEnd"/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老师处。由金光</w:t>
      </w:r>
      <w:proofErr w:type="gramStart"/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哲</w:t>
      </w:r>
      <w:proofErr w:type="gramEnd"/>
      <w:r w:rsidR="00681834">
        <w:rPr>
          <w:rFonts w:ascii="微软雅黑" w:eastAsia="微软雅黑" w:hAnsi="微软雅黑" w:hint="eastAsia"/>
          <w:color w:val="000000"/>
          <w:bdr w:val="none" w:sz="0" w:space="0" w:color="auto" w:frame="1"/>
        </w:rPr>
        <w:t>老师统一安排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重新选修公共选修课，期满成绩合格依照课程学分安排对学分予以认定。</w:t>
      </w:r>
    </w:p>
    <w:p w14:paraId="7F197D5E" w14:textId="77777777" w:rsidR="00147D9D" w:rsidRDefault="00E31251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完成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重修补考且成绩均合格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后，本人携带</w:t>
      </w:r>
      <w:r w:rsidR="00147D9D">
        <w:rPr>
          <w:rFonts w:ascii="微软雅黑" w:eastAsia="微软雅黑" w:hAnsi="微软雅黑" w:hint="eastAsia"/>
          <w:color w:val="000000"/>
          <w:bdr w:val="none" w:sz="0" w:space="0" w:color="auto" w:frame="1"/>
        </w:rPr>
        <w:t>：</w:t>
      </w:r>
    </w:p>
    <w:p w14:paraId="423AE868" w14:textId="68F2C7E1" w:rsidR="00147D9D" w:rsidRDefault="00E31251" w:rsidP="00147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结业证书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（内芯，外壳不需交回）</w:t>
      </w:r>
    </w:p>
    <w:p w14:paraId="4B4B4E78" w14:textId="230E2750" w:rsidR="00147D9D" w:rsidRDefault="00E31251" w:rsidP="00147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身份证复印件</w:t>
      </w:r>
    </w:p>
    <w:p w14:paraId="627A91C4" w14:textId="77777777" w:rsidR="00147D9D" w:rsidRDefault="00E31251" w:rsidP="00147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试卷或材料</w:t>
      </w:r>
    </w:p>
    <w:p w14:paraId="354DCDFF" w14:textId="77777777" w:rsidR="00147D9D" w:rsidRDefault="00E31251" w:rsidP="00147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bdr w:val="none" w:sz="0" w:space="0" w:color="auto" w:frame="1"/>
        </w:rPr>
      </w:pPr>
      <w:r w:rsidRPr="00C069E5">
        <w:rPr>
          <w:rFonts w:ascii="微软雅黑" w:eastAsia="微软雅黑" w:hAnsi="微软雅黑" w:hint="eastAsia"/>
          <w:color w:val="000000"/>
          <w:bdr w:val="none" w:sz="0" w:space="0" w:color="auto" w:frame="1"/>
        </w:rPr>
        <w:t>《玉溪农业职业技术学院毕业生毕业后回校补考及换证申请表》</w:t>
      </w:r>
    </w:p>
    <w:p w14:paraId="4E07E42A" w14:textId="77777777" w:rsidR="00147D9D" w:rsidRDefault="00E31251" w:rsidP="00147D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《2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020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届结业学生补考及换证安排通知》</w:t>
      </w:r>
    </w:p>
    <w:p w14:paraId="41EF7F61" w14:textId="77777777" w:rsidR="00147D9D" w:rsidRDefault="00147D9D" w:rsidP="00147D9D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备注：</w:t>
      </w:r>
      <w:r w:rsidR="00E31251">
        <w:rPr>
          <w:rFonts w:ascii="微软雅黑" w:eastAsia="微软雅黑" w:hAnsi="微软雅黑" w:hint="eastAsia"/>
          <w:color w:val="000000"/>
          <w:bdr w:val="none" w:sz="0" w:space="0" w:color="auto" w:frame="1"/>
        </w:rPr>
        <w:t>过往届次学生如年代间隔较远则需重新依照学</w:t>
      </w:r>
      <w:proofErr w:type="gramStart"/>
      <w:r w:rsidR="00E31251">
        <w:rPr>
          <w:rFonts w:ascii="微软雅黑" w:eastAsia="微软雅黑" w:hAnsi="微软雅黑" w:hint="eastAsia"/>
          <w:color w:val="000000"/>
          <w:bdr w:val="none" w:sz="0" w:space="0" w:color="auto" w:frame="1"/>
        </w:rPr>
        <w:t>信网电子</w:t>
      </w:r>
      <w:proofErr w:type="gramEnd"/>
      <w:r w:rsidR="00E31251">
        <w:rPr>
          <w:rFonts w:ascii="微软雅黑" w:eastAsia="微软雅黑" w:hAnsi="微软雅黑" w:hint="eastAsia"/>
          <w:color w:val="000000"/>
          <w:bdr w:val="none" w:sz="0" w:space="0" w:color="auto" w:frame="1"/>
        </w:rPr>
        <w:t>注册图像采集要求重新提供照片和照片电子版</w:t>
      </w:r>
    </w:p>
    <w:p w14:paraId="00430A04" w14:textId="3EFE6EDA" w:rsidR="008C4A6A" w:rsidRDefault="00E31251" w:rsidP="00147D9D">
      <w:pPr>
        <w:pStyle w:val="a3"/>
        <w:shd w:val="clear" w:color="auto" w:fill="FFFFFF"/>
        <w:spacing w:before="0" w:beforeAutospacing="0" w:after="0" w:afterAutospacing="0" w:line="192" w:lineRule="auto"/>
        <w:ind w:left="425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到教务处2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05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进行成绩录入和毕业条件审查。</w:t>
      </w:r>
    </w:p>
    <w:p w14:paraId="04577770" w14:textId="1ADDD8DB" w:rsidR="00C069E5" w:rsidRDefault="00C069E5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重修补考时间为2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021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年5月</w:t>
      </w:r>
      <w:r w:rsidR="00681834">
        <w:rPr>
          <w:rFonts w:ascii="微软雅黑" w:eastAsia="微软雅黑" w:hAnsi="微软雅黑"/>
          <w:color w:val="000000"/>
          <w:bdr w:val="none" w:sz="0" w:space="0" w:color="auto" w:frame="1"/>
        </w:rPr>
        <w:t>7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日-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2021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年5月3</w:t>
      </w:r>
      <w:r>
        <w:rPr>
          <w:rFonts w:ascii="微软雅黑" w:eastAsia="微软雅黑" w:hAnsi="微软雅黑"/>
          <w:color w:val="000000"/>
          <w:bdr w:val="none" w:sz="0" w:space="0" w:color="auto" w:frame="1"/>
        </w:rPr>
        <w:t>1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日，若逾期本学年内将不再受理换证补考申请。</w:t>
      </w:r>
    </w:p>
    <w:p w14:paraId="26E3DB60" w14:textId="77777777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三、补考成绩的公示</w:t>
      </w:r>
    </w:p>
    <w:p w14:paraId="0E63B3E4" w14:textId="16B4A0EA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补考成绩网上公示期为20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21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年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6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月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15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日—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6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月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21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日，学生自行登录教务处网站查看。若对自己成绩有疑问的学生，请在此段时间内及时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到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教务处进行复核。</w:t>
      </w:r>
    </w:p>
    <w:p w14:paraId="2A8DE516" w14:textId="209A39B0" w:rsidR="00147D9D" w:rsidRDefault="00147D9D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bdr w:val="none" w:sz="0" w:space="0" w:color="auto" w:frame="1"/>
        </w:rPr>
      </w:pPr>
    </w:p>
    <w:p w14:paraId="57A3CD5B" w14:textId="77777777" w:rsidR="00147D9D" w:rsidRDefault="00147D9D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sz w:val="21"/>
          <w:szCs w:val="21"/>
        </w:rPr>
      </w:pPr>
    </w:p>
    <w:p w14:paraId="21F8F4AB" w14:textId="77777777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lastRenderedPageBreak/>
        <w:t>四、换证时间及要求</w:t>
      </w:r>
    </w:p>
    <w:p w14:paraId="66CEF87E" w14:textId="50AC9AAB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参加补考且成绩合格的学生于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2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021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年7月1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2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日到7月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24</w:t>
      </w:r>
      <w:r w:rsidR="00B0253A">
        <w:rPr>
          <w:rFonts w:ascii="微软雅黑" w:eastAsia="微软雅黑" w:hAnsi="微软雅黑" w:hint="eastAsia"/>
          <w:color w:val="000000"/>
          <w:bdr w:val="none" w:sz="0" w:space="0" w:color="auto" w:frame="1"/>
        </w:rPr>
        <w:t>日到教务处2</w:t>
      </w:r>
      <w:r w:rsidR="00B0253A">
        <w:rPr>
          <w:rFonts w:ascii="微软雅黑" w:eastAsia="微软雅黑" w:hAnsi="微软雅黑"/>
          <w:color w:val="000000"/>
          <w:bdr w:val="none" w:sz="0" w:space="0" w:color="auto" w:frame="1"/>
        </w:rPr>
        <w:t>05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领</w:t>
      </w:r>
      <w:r w:rsid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取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毕业证</w:t>
      </w:r>
      <w:r w:rsid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书</w:t>
      </w: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。</w:t>
      </w:r>
    </w:p>
    <w:p w14:paraId="2D1FF8B4" w14:textId="77777777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五、特别说明</w:t>
      </w:r>
    </w:p>
    <w:p w14:paraId="3E94DFB1" w14:textId="08B679FA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请参加本次补考的学生严格服从学校的管理，学院换证工作逾期不再受理。</w:t>
      </w:r>
    </w:p>
    <w:p w14:paraId="70565C05" w14:textId="6DE918AC" w:rsidR="008C4A6A" w:rsidRDefault="008C4A6A" w:rsidP="00681834">
      <w:pPr>
        <w:pStyle w:val="a3"/>
        <w:shd w:val="clear" w:color="auto" w:fill="FFFFFF"/>
        <w:spacing w:before="0" w:beforeAutospacing="0" w:after="0" w:afterAutospacing="0" w:line="192" w:lineRule="auto"/>
        <w:ind w:firstLine="42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此通知电子版已上传至</w:t>
      </w:r>
      <w:hyperlink r:id="rId9" w:history="1">
        <w:r w:rsidRPr="00505817">
          <w:rPr>
            <w:rStyle w:val="a4"/>
            <w:rFonts w:ascii="微软雅黑" w:eastAsia="微软雅黑" w:hAnsi="微软雅黑" w:hint="eastAsia"/>
            <w:bdr w:val="none" w:sz="0" w:space="0" w:color="auto" w:frame="1"/>
          </w:rPr>
          <w:t>教务处网站</w:t>
        </w:r>
        <w:r w:rsidR="001E2215" w:rsidRPr="00505817">
          <w:rPr>
            <w:rStyle w:val="a4"/>
            <w:rFonts w:ascii="微软雅黑" w:eastAsia="微软雅黑" w:hAnsi="微软雅黑" w:hint="eastAsia"/>
            <w:bdr w:val="none" w:sz="0" w:space="0" w:color="auto" w:frame="1"/>
          </w:rPr>
          <w:t>通知公告</w:t>
        </w:r>
        <w:proofErr w:type="gramStart"/>
        <w:r w:rsidRPr="00505817">
          <w:rPr>
            <w:rStyle w:val="a4"/>
            <w:rFonts w:ascii="微软雅黑" w:eastAsia="微软雅黑" w:hAnsi="微软雅黑" w:hint="eastAsia"/>
            <w:bdr w:val="none" w:sz="0" w:space="0" w:color="auto" w:frame="1"/>
          </w:rPr>
          <w:t>版块</w:t>
        </w:r>
        <w:proofErr w:type="gramEnd"/>
      </w:hyperlink>
      <w:r>
        <w:rPr>
          <w:rFonts w:ascii="微软雅黑" w:eastAsia="微软雅黑" w:hAnsi="微软雅黑" w:hint="eastAsia"/>
          <w:color w:val="000000"/>
          <w:bdr w:val="none" w:sz="0" w:space="0" w:color="auto" w:frame="1"/>
        </w:rPr>
        <w:t>，解释权归教务处。</w:t>
      </w:r>
      <w:bookmarkStart w:id="0" w:name="_GoBack"/>
      <w:bookmarkEnd w:id="0"/>
    </w:p>
    <w:p w14:paraId="5ADC3FB1" w14:textId="4E845832" w:rsidR="00E67D28" w:rsidRDefault="00E67D28" w:rsidP="00681834">
      <w:pPr>
        <w:pStyle w:val="a3"/>
        <w:shd w:val="clear" w:color="auto" w:fill="FFFFFF"/>
        <w:spacing w:before="0" w:beforeAutospacing="0" w:after="0" w:afterAutospacing="0" w:line="192" w:lineRule="auto"/>
        <w:rPr>
          <w:rFonts w:ascii="微软雅黑" w:eastAsia="微软雅黑" w:hAnsi="微软雅黑"/>
          <w:color w:val="000000"/>
          <w:sz w:val="21"/>
          <w:szCs w:val="21"/>
        </w:rPr>
      </w:pPr>
    </w:p>
    <w:p w14:paraId="46384969" w14:textId="0E5F01DB" w:rsidR="00E67D28" w:rsidRPr="00E67D28" w:rsidRDefault="00E67D28" w:rsidP="00681834">
      <w:pPr>
        <w:pStyle w:val="a3"/>
        <w:shd w:val="clear" w:color="auto" w:fill="FFFFFF"/>
        <w:spacing w:before="0" w:beforeAutospacing="0" w:after="0" w:afterAutospacing="0" w:line="200" w:lineRule="atLeast"/>
        <w:jc w:val="right"/>
        <w:rPr>
          <w:rFonts w:ascii="微软雅黑" w:eastAsia="微软雅黑" w:hAnsi="微软雅黑"/>
          <w:color w:val="000000"/>
          <w:bdr w:val="none" w:sz="0" w:space="0" w:color="auto" w:frame="1"/>
        </w:rPr>
      </w:pPr>
      <w:r w:rsidRP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玉溪农业职业技术学院教务处</w:t>
      </w:r>
    </w:p>
    <w:p w14:paraId="6DD6DDE9" w14:textId="70D7C46D" w:rsidR="00905173" w:rsidRDefault="00E67D28" w:rsidP="00681834">
      <w:pPr>
        <w:pStyle w:val="a3"/>
        <w:shd w:val="clear" w:color="auto" w:fill="FFFFFF"/>
        <w:spacing w:before="0" w:beforeAutospacing="0" w:after="0" w:afterAutospacing="0" w:line="200" w:lineRule="atLeast"/>
        <w:jc w:val="right"/>
        <w:rPr>
          <w:rFonts w:ascii="微软雅黑" w:eastAsia="微软雅黑" w:hAnsi="微软雅黑"/>
          <w:color w:val="000000"/>
          <w:bdr w:val="none" w:sz="0" w:space="0" w:color="auto" w:frame="1"/>
        </w:rPr>
      </w:pPr>
      <w:r w:rsidRP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2</w:t>
      </w:r>
      <w:r w:rsidRPr="00E67D28">
        <w:rPr>
          <w:rFonts w:ascii="微软雅黑" w:eastAsia="微软雅黑" w:hAnsi="微软雅黑"/>
          <w:color w:val="000000"/>
          <w:bdr w:val="none" w:sz="0" w:space="0" w:color="auto" w:frame="1"/>
        </w:rPr>
        <w:t>020</w:t>
      </w:r>
      <w:r w:rsidRP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年</w:t>
      </w:r>
      <w:r w:rsidR="00681834">
        <w:rPr>
          <w:rFonts w:ascii="微软雅黑" w:eastAsia="微软雅黑" w:hAnsi="微软雅黑"/>
          <w:color w:val="000000"/>
          <w:bdr w:val="none" w:sz="0" w:space="0" w:color="auto" w:frame="1"/>
        </w:rPr>
        <w:t>4</w:t>
      </w:r>
      <w:r w:rsidRP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月</w:t>
      </w:r>
      <w:r w:rsidR="00681834">
        <w:rPr>
          <w:rFonts w:ascii="微软雅黑" w:eastAsia="微软雅黑" w:hAnsi="微软雅黑"/>
          <w:color w:val="000000"/>
          <w:bdr w:val="none" w:sz="0" w:space="0" w:color="auto" w:frame="1"/>
        </w:rPr>
        <w:t>7</w:t>
      </w:r>
      <w:r w:rsidRPr="00E67D28">
        <w:rPr>
          <w:rFonts w:ascii="微软雅黑" w:eastAsia="微软雅黑" w:hAnsi="微软雅黑" w:hint="eastAsia"/>
          <w:color w:val="000000"/>
          <w:bdr w:val="none" w:sz="0" w:space="0" w:color="auto" w:frame="1"/>
        </w:rPr>
        <w:t>日</w:t>
      </w:r>
    </w:p>
    <w:p w14:paraId="209776B2" w14:textId="77777777" w:rsidR="00905173" w:rsidRDefault="00905173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微软雅黑" w:eastAsia="微软雅黑" w:hAnsi="微软雅黑"/>
          <w:color w:val="000000"/>
          <w:bdr w:val="none" w:sz="0" w:space="0" w:color="auto" w:frame="1"/>
        </w:rPr>
        <w:br w:type="page"/>
      </w:r>
    </w:p>
    <w:p w14:paraId="5D827538" w14:textId="465B9DB6" w:rsidR="00E67D28" w:rsidRPr="00E67D28" w:rsidRDefault="00905173" w:rsidP="00681834">
      <w:pPr>
        <w:pStyle w:val="a3"/>
        <w:shd w:val="clear" w:color="auto" w:fill="FFFFFF"/>
        <w:spacing w:before="0" w:beforeAutospacing="0" w:after="0" w:afterAutospacing="0" w:line="200" w:lineRule="atLeast"/>
        <w:jc w:val="right"/>
        <w:rPr>
          <w:rFonts w:ascii="微软雅黑" w:eastAsia="微软雅黑" w:hAnsi="微软雅黑"/>
          <w:color w:val="000000"/>
          <w:bdr w:val="none" w:sz="0" w:space="0" w:color="auto" w:frame="1"/>
        </w:rPr>
      </w:pPr>
      <w:r>
        <w:rPr>
          <w:rFonts w:ascii="微软雅黑" w:eastAsia="微软雅黑" w:hAnsi="微软雅黑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3BE310C" wp14:editId="6CC8EC96">
            <wp:extent cx="5274310" cy="6743700"/>
            <wp:effectExtent l="0" t="1905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7EE444E" w14:textId="77777777" w:rsidR="00705636" w:rsidRPr="008C4A6A" w:rsidRDefault="00705636"/>
    <w:sectPr w:rsidR="00705636" w:rsidRPr="008C4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0272" w14:textId="77777777" w:rsidR="004D4B26" w:rsidRDefault="004D4B26" w:rsidP="00C069E5">
      <w:r>
        <w:separator/>
      </w:r>
    </w:p>
  </w:endnote>
  <w:endnote w:type="continuationSeparator" w:id="0">
    <w:p w14:paraId="59926846" w14:textId="77777777" w:rsidR="004D4B26" w:rsidRDefault="004D4B26" w:rsidP="00C0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BEA4" w14:textId="77777777" w:rsidR="004D4B26" w:rsidRDefault="004D4B26" w:rsidP="00C069E5">
      <w:r>
        <w:separator/>
      </w:r>
    </w:p>
  </w:footnote>
  <w:footnote w:type="continuationSeparator" w:id="0">
    <w:p w14:paraId="74302E87" w14:textId="77777777" w:rsidR="004D4B26" w:rsidRDefault="004D4B26" w:rsidP="00C0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B4013"/>
    <w:multiLevelType w:val="hybridMultilevel"/>
    <w:tmpl w:val="C7DE121A"/>
    <w:lvl w:ilvl="0" w:tplc="037AD84E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D5"/>
    <w:rsid w:val="00147D9D"/>
    <w:rsid w:val="001E2215"/>
    <w:rsid w:val="002C49B7"/>
    <w:rsid w:val="003B775D"/>
    <w:rsid w:val="004748B3"/>
    <w:rsid w:val="004964CC"/>
    <w:rsid w:val="004D4B26"/>
    <w:rsid w:val="00505817"/>
    <w:rsid w:val="0068077D"/>
    <w:rsid w:val="00681834"/>
    <w:rsid w:val="00705636"/>
    <w:rsid w:val="008C4A6A"/>
    <w:rsid w:val="00905173"/>
    <w:rsid w:val="0092635B"/>
    <w:rsid w:val="00B0253A"/>
    <w:rsid w:val="00BE6DD5"/>
    <w:rsid w:val="00C069E5"/>
    <w:rsid w:val="00C1451C"/>
    <w:rsid w:val="00D0097C"/>
    <w:rsid w:val="00DA76B4"/>
    <w:rsid w:val="00E31251"/>
    <w:rsid w:val="00E646A0"/>
    <w:rsid w:val="00E67D28"/>
    <w:rsid w:val="00F12D6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E67EA"/>
  <w15:chartTrackingRefBased/>
  <w15:docId w15:val="{F5B803F0-0B9A-4405-9B80-19C0E55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C4A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0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69E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069E5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5058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05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xnzy.net/jwc/zyxz/2021/03/30/3.html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yxnzy.net/jwc/tzgg/2021/03/30/3.html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668FC8-617C-429C-B259-0887590DF478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</dgm:pt>
    <dgm:pt modelId="{7A3B3D22-8A6B-43F6-92DD-0EFBA6504E6D}">
      <dgm:prSet phldrT="[文本]"/>
      <dgm:spPr/>
      <dgm:t>
        <a:bodyPr/>
        <a:lstStyle/>
        <a:p>
          <a:r>
            <a:rPr lang="zh-CN" altLang="en-US"/>
            <a:t>携带相关材料到二级学院申请重修补考</a:t>
          </a:r>
        </a:p>
      </dgm:t>
    </dgm:pt>
    <dgm:pt modelId="{AF5E8EAF-2146-4D1C-B901-7345A8E6C855}" type="parTrans" cxnId="{360D0C05-DCC3-442D-8FFE-53E9584D5A49}">
      <dgm:prSet/>
      <dgm:spPr/>
      <dgm:t>
        <a:bodyPr/>
        <a:lstStyle/>
        <a:p>
          <a:endParaRPr lang="zh-CN" altLang="en-US"/>
        </a:p>
      </dgm:t>
    </dgm:pt>
    <dgm:pt modelId="{72A48B0E-24B0-4E0F-8222-7A28718661AD}" type="sibTrans" cxnId="{360D0C05-DCC3-442D-8FFE-53E9584D5A49}">
      <dgm:prSet/>
      <dgm:spPr/>
      <dgm:t>
        <a:bodyPr/>
        <a:lstStyle/>
        <a:p>
          <a:endParaRPr lang="zh-CN" altLang="en-US"/>
        </a:p>
      </dgm:t>
    </dgm:pt>
    <dgm:pt modelId="{33615D3C-B255-41FB-82C1-4706B839C16B}">
      <dgm:prSet phldrT="[文本]"/>
      <dgm:spPr/>
      <dgm:t>
        <a:bodyPr/>
        <a:lstStyle/>
        <a:p>
          <a:r>
            <a:rPr lang="zh-CN" altLang="en-US"/>
            <a:t>二级学院批准</a:t>
          </a:r>
        </a:p>
      </dgm:t>
    </dgm:pt>
    <dgm:pt modelId="{13193453-493F-4D4A-A7F0-ACE1FEAEDA6A}" type="parTrans" cxnId="{03BAF323-A87E-43E8-BB7E-9885B31C0919}">
      <dgm:prSet/>
      <dgm:spPr/>
      <dgm:t>
        <a:bodyPr/>
        <a:lstStyle/>
        <a:p>
          <a:endParaRPr lang="zh-CN" altLang="en-US"/>
        </a:p>
      </dgm:t>
    </dgm:pt>
    <dgm:pt modelId="{F526F3B7-14E7-46A0-88E2-74A83316BEEA}" type="sibTrans" cxnId="{03BAF323-A87E-43E8-BB7E-9885B31C0919}">
      <dgm:prSet/>
      <dgm:spPr/>
      <dgm:t>
        <a:bodyPr/>
        <a:lstStyle/>
        <a:p>
          <a:endParaRPr lang="zh-CN" altLang="en-US"/>
        </a:p>
      </dgm:t>
    </dgm:pt>
    <dgm:pt modelId="{28345C03-8D2F-44FE-8A4F-01A65EE7A313}">
      <dgm:prSet phldrT="[文本]"/>
      <dgm:spPr/>
      <dgm:t>
        <a:bodyPr/>
        <a:lstStyle/>
        <a:p>
          <a:r>
            <a:rPr lang="zh-CN" altLang="en-US"/>
            <a:t>教务处批准</a:t>
          </a:r>
        </a:p>
      </dgm:t>
    </dgm:pt>
    <dgm:pt modelId="{440BC565-0DC1-407F-B7CD-3546CF59A4A2}" type="parTrans" cxnId="{FBE855BA-6C08-48D9-B926-89B539FF3E5F}">
      <dgm:prSet/>
      <dgm:spPr/>
      <dgm:t>
        <a:bodyPr/>
        <a:lstStyle/>
        <a:p>
          <a:endParaRPr lang="zh-CN" altLang="en-US"/>
        </a:p>
      </dgm:t>
    </dgm:pt>
    <dgm:pt modelId="{D8C3DA42-19C6-4A83-ABE1-220F958E56ED}" type="sibTrans" cxnId="{FBE855BA-6C08-48D9-B926-89B539FF3E5F}">
      <dgm:prSet/>
      <dgm:spPr/>
      <dgm:t>
        <a:bodyPr/>
        <a:lstStyle/>
        <a:p>
          <a:endParaRPr lang="zh-CN" altLang="en-US"/>
        </a:p>
      </dgm:t>
    </dgm:pt>
    <dgm:pt modelId="{17A37289-E2F5-4B74-907A-633EC4AF139B}">
      <dgm:prSet/>
      <dgm:spPr/>
      <dgm:t>
        <a:bodyPr/>
        <a:lstStyle/>
        <a:p>
          <a:r>
            <a:rPr lang="zh-CN" altLang="en-US"/>
            <a:t>参加重修补考（不同课程性质到不同地点进行）</a:t>
          </a:r>
        </a:p>
      </dgm:t>
    </dgm:pt>
    <dgm:pt modelId="{37EB6524-53ED-497E-9A85-F2DC2CB4EE36}" type="parTrans" cxnId="{7DD772FB-C202-460B-AF23-72DD37B95760}">
      <dgm:prSet/>
      <dgm:spPr/>
      <dgm:t>
        <a:bodyPr/>
        <a:lstStyle/>
        <a:p>
          <a:endParaRPr lang="zh-CN" altLang="en-US"/>
        </a:p>
      </dgm:t>
    </dgm:pt>
    <dgm:pt modelId="{EC7689E6-1081-494A-9741-8DCB553A7460}" type="sibTrans" cxnId="{7DD772FB-C202-460B-AF23-72DD37B95760}">
      <dgm:prSet/>
      <dgm:spPr/>
      <dgm:t>
        <a:bodyPr/>
        <a:lstStyle/>
        <a:p>
          <a:endParaRPr lang="zh-CN" altLang="en-US"/>
        </a:p>
      </dgm:t>
    </dgm:pt>
    <dgm:pt modelId="{534BCD28-8C15-4320-BAD3-E57C7B18A368}">
      <dgm:prSet/>
      <dgm:spPr/>
      <dgm:t>
        <a:bodyPr/>
        <a:lstStyle/>
        <a:p>
          <a:r>
            <a:rPr lang="zh-CN" altLang="en-US"/>
            <a:t>完成所有补考并有成绩后携带所有材料到教务处审核</a:t>
          </a:r>
        </a:p>
      </dgm:t>
    </dgm:pt>
    <dgm:pt modelId="{9962112A-E02F-4839-B70E-447F36FE5033}" type="parTrans" cxnId="{D9E31F0A-8AFF-4565-A063-492693B2A9A6}">
      <dgm:prSet/>
      <dgm:spPr/>
      <dgm:t>
        <a:bodyPr/>
        <a:lstStyle/>
        <a:p>
          <a:endParaRPr lang="zh-CN" altLang="en-US"/>
        </a:p>
      </dgm:t>
    </dgm:pt>
    <dgm:pt modelId="{19B627D6-80D2-4CAA-9673-5BF2A042919A}" type="sibTrans" cxnId="{D9E31F0A-8AFF-4565-A063-492693B2A9A6}">
      <dgm:prSet/>
      <dgm:spPr/>
      <dgm:t>
        <a:bodyPr/>
        <a:lstStyle/>
        <a:p>
          <a:endParaRPr lang="zh-CN" altLang="en-US"/>
        </a:p>
      </dgm:t>
    </dgm:pt>
    <dgm:pt modelId="{8610E47D-03AF-40A6-BEF8-17BCC82E9387}">
      <dgm:prSet/>
      <dgm:spPr/>
      <dgm:t>
        <a:bodyPr/>
        <a:lstStyle/>
        <a:p>
          <a:r>
            <a:rPr lang="zh-CN" altLang="en-US"/>
            <a:t>审核通过领取换发毕业证书</a:t>
          </a:r>
        </a:p>
      </dgm:t>
    </dgm:pt>
    <dgm:pt modelId="{FD526C31-E9E6-47F5-9842-88F97FBD3AAA}" type="parTrans" cxnId="{FCF0F04D-E947-4DD0-8635-B608EA1CEE95}">
      <dgm:prSet/>
      <dgm:spPr/>
      <dgm:t>
        <a:bodyPr/>
        <a:lstStyle/>
        <a:p>
          <a:endParaRPr lang="zh-CN" altLang="en-US"/>
        </a:p>
      </dgm:t>
    </dgm:pt>
    <dgm:pt modelId="{71EF1490-FB85-48EC-90C1-70F1EBA00C89}" type="sibTrans" cxnId="{FCF0F04D-E947-4DD0-8635-B608EA1CEE95}">
      <dgm:prSet/>
      <dgm:spPr/>
      <dgm:t>
        <a:bodyPr/>
        <a:lstStyle/>
        <a:p>
          <a:endParaRPr lang="zh-CN" altLang="en-US"/>
        </a:p>
      </dgm:t>
    </dgm:pt>
    <dgm:pt modelId="{DB4DA07D-7C71-4679-9AF9-2C00701F1015}" type="pres">
      <dgm:prSet presAssocID="{89668FC8-617C-429C-B259-0887590DF478}" presName="linearFlow" presStyleCnt="0">
        <dgm:presLayoutVars>
          <dgm:resizeHandles val="exact"/>
        </dgm:presLayoutVars>
      </dgm:prSet>
      <dgm:spPr/>
    </dgm:pt>
    <dgm:pt modelId="{F61A48D4-ABE4-434B-8D03-767FE12A6D53}" type="pres">
      <dgm:prSet presAssocID="{7A3B3D22-8A6B-43F6-92DD-0EFBA6504E6D}" presName="node" presStyleLbl="node1" presStyleIdx="0" presStyleCnt="6">
        <dgm:presLayoutVars>
          <dgm:bulletEnabled val="1"/>
        </dgm:presLayoutVars>
      </dgm:prSet>
      <dgm:spPr/>
    </dgm:pt>
    <dgm:pt modelId="{48714E65-3C25-4DDF-A1DC-BE142FFC7709}" type="pres">
      <dgm:prSet presAssocID="{72A48B0E-24B0-4E0F-8222-7A28718661AD}" presName="sibTrans" presStyleLbl="sibTrans2D1" presStyleIdx="0" presStyleCnt="5"/>
      <dgm:spPr/>
    </dgm:pt>
    <dgm:pt modelId="{1F3D3004-2CF4-4289-BDF5-2127318E0682}" type="pres">
      <dgm:prSet presAssocID="{72A48B0E-24B0-4E0F-8222-7A28718661AD}" presName="connectorText" presStyleLbl="sibTrans2D1" presStyleIdx="0" presStyleCnt="5"/>
      <dgm:spPr/>
    </dgm:pt>
    <dgm:pt modelId="{7B5B1632-FA4D-4A79-8539-1FC06E445EE0}" type="pres">
      <dgm:prSet presAssocID="{33615D3C-B255-41FB-82C1-4706B839C16B}" presName="node" presStyleLbl="node1" presStyleIdx="1" presStyleCnt="6">
        <dgm:presLayoutVars>
          <dgm:bulletEnabled val="1"/>
        </dgm:presLayoutVars>
      </dgm:prSet>
      <dgm:spPr/>
    </dgm:pt>
    <dgm:pt modelId="{5E9AFE11-4039-498A-9F11-8ADAE9286FA6}" type="pres">
      <dgm:prSet presAssocID="{F526F3B7-14E7-46A0-88E2-74A83316BEEA}" presName="sibTrans" presStyleLbl="sibTrans2D1" presStyleIdx="1" presStyleCnt="5"/>
      <dgm:spPr/>
    </dgm:pt>
    <dgm:pt modelId="{8584008E-3EF5-4B6D-AFD8-9C9A7DF74DEB}" type="pres">
      <dgm:prSet presAssocID="{F526F3B7-14E7-46A0-88E2-74A83316BEEA}" presName="connectorText" presStyleLbl="sibTrans2D1" presStyleIdx="1" presStyleCnt="5"/>
      <dgm:spPr/>
    </dgm:pt>
    <dgm:pt modelId="{6508FC17-A667-4863-AB6C-4507E99908E0}" type="pres">
      <dgm:prSet presAssocID="{28345C03-8D2F-44FE-8A4F-01A65EE7A313}" presName="node" presStyleLbl="node1" presStyleIdx="2" presStyleCnt="6">
        <dgm:presLayoutVars>
          <dgm:bulletEnabled val="1"/>
        </dgm:presLayoutVars>
      </dgm:prSet>
      <dgm:spPr/>
    </dgm:pt>
    <dgm:pt modelId="{EE5922D6-7BEE-44DD-95B1-D083F8F8A4A7}" type="pres">
      <dgm:prSet presAssocID="{D8C3DA42-19C6-4A83-ABE1-220F958E56ED}" presName="sibTrans" presStyleLbl="sibTrans2D1" presStyleIdx="2" presStyleCnt="5"/>
      <dgm:spPr/>
    </dgm:pt>
    <dgm:pt modelId="{3DEA2F26-04DE-4172-BA5A-1FC6DB658C39}" type="pres">
      <dgm:prSet presAssocID="{D8C3DA42-19C6-4A83-ABE1-220F958E56ED}" presName="connectorText" presStyleLbl="sibTrans2D1" presStyleIdx="2" presStyleCnt="5"/>
      <dgm:spPr/>
    </dgm:pt>
    <dgm:pt modelId="{C520F76E-D645-45F3-98F9-F161DCC5D378}" type="pres">
      <dgm:prSet presAssocID="{17A37289-E2F5-4B74-907A-633EC4AF139B}" presName="node" presStyleLbl="node1" presStyleIdx="3" presStyleCnt="6">
        <dgm:presLayoutVars>
          <dgm:bulletEnabled val="1"/>
        </dgm:presLayoutVars>
      </dgm:prSet>
      <dgm:spPr/>
    </dgm:pt>
    <dgm:pt modelId="{4C9DD778-4326-4D8F-B716-BAFA3B1E0E0B}" type="pres">
      <dgm:prSet presAssocID="{EC7689E6-1081-494A-9741-8DCB553A7460}" presName="sibTrans" presStyleLbl="sibTrans2D1" presStyleIdx="3" presStyleCnt="5"/>
      <dgm:spPr/>
    </dgm:pt>
    <dgm:pt modelId="{D35F02A7-44B5-4C40-97E4-44146BD96C56}" type="pres">
      <dgm:prSet presAssocID="{EC7689E6-1081-494A-9741-8DCB553A7460}" presName="connectorText" presStyleLbl="sibTrans2D1" presStyleIdx="3" presStyleCnt="5"/>
      <dgm:spPr/>
    </dgm:pt>
    <dgm:pt modelId="{9B644282-338F-4C7A-982D-F243127C9871}" type="pres">
      <dgm:prSet presAssocID="{534BCD28-8C15-4320-BAD3-E57C7B18A368}" presName="node" presStyleLbl="node1" presStyleIdx="4" presStyleCnt="6">
        <dgm:presLayoutVars>
          <dgm:bulletEnabled val="1"/>
        </dgm:presLayoutVars>
      </dgm:prSet>
      <dgm:spPr/>
    </dgm:pt>
    <dgm:pt modelId="{3EC76B08-C46A-49E6-A9E7-624E12384865}" type="pres">
      <dgm:prSet presAssocID="{19B627D6-80D2-4CAA-9673-5BF2A042919A}" presName="sibTrans" presStyleLbl="sibTrans2D1" presStyleIdx="4" presStyleCnt="5"/>
      <dgm:spPr/>
    </dgm:pt>
    <dgm:pt modelId="{76B3E553-7905-40FD-90ED-5A8EE6D6D3FF}" type="pres">
      <dgm:prSet presAssocID="{19B627D6-80D2-4CAA-9673-5BF2A042919A}" presName="connectorText" presStyleLbl="sibTrans2D1" presStyleIdx="4" presStyleCnt="5"/>
      <dgm:spPr/>
    </dgm:pt>
    <dgm:pt modelId="{50D42D73-3B07-405A-8CF3-4F4B7E4B13AA}" type="pres">
      <dgm:prSet presAssocID="{8610E47D-03AF-40A6-BEF8-17BCC82E9387}" presName="node" presStyleLbl="node1" presStyleIdx="5" presStyleCnt="6">
        <dgm:presLayoutVars>
          <dgm:bulletEnabled val="1"/>
        </dgm:presLayoutVars>
      </dgm:prSet>
      <dgm:spPr/>
    </dgm:pt>
  </dgm:ptLst>
  <dgm:cxnLst>
    <dgm:cxn modelId="{CD634701-57B5-4925-AA41-1902DE10DB27}" type="presOf" srcId="{534BCD28-8C15-4320-BAD3-E57C7B18A368}" destId="{9B644282-338F-4C7A-982D-F243127C9871}" srcOrd="0" destOrd="0" presId="urn:microsoft.com/office/officeart/2005/8/layout/process2"/>
    <dgm:cxn modelId="{360D0C05-DCC3-442D-8FFE-53E9584D5A49}" srcId="{89668FC8-617C-429C-B259-0887590DF478}" destId="{7A3B3D22-8A6B-43F6-92DD-0EFBA6504E6D}" srcOrd="0" destOrd="0" parTransId="{AF5E8EAF-2146-4D1C-B901-7345A8E6C855}" sibTransId="{72A48B0E-24B0-4E0F-8222-7A28718661AD}"/>
    <dgm:cxn modelId="{6BA10D07-3B00-40BF-BA63-A12D82626EAB}" type="presOf" srcId="{89668FC8-617C-429C-B259-0887590DF478}" destId="{DB4DA07D-7C71-4679-9AF9-2C00701F1015}" srcOrd="0" destOrd="0" presId="urn:microsoft.com/office/officeart/2005/8/layout/process2"/>
    <dgm:cxn modelId="{D35C3707-8C0A-479B-851E-F238014433C8}" type="presOf" srcId="{F526F3B7-14E7-46A0-88E2-74A83316BEEA}" destId="{5E9AFE11-4039-498A-9F11-8ADAE9286FA6}" srcOrd="0" destOrd="0" presId="urn:microsoft.com/office/officeart/2005/8/layout/process2"/>
    <dgm:cxn modelId="{D9E31F0A-8AFF-4565-A063-492693B2A9A6}" srcId="{89668FC8-617C-429C-B259-0887590DF478}" destId="{534BCD28-8C15-4320-BAD3-E57C7B18A368}" srcOrd="4" destOrd="0" parTransId="{9962112A-E02F-4839-B70E-447F36FE5033}" sibTransId="{19B627D6-80D2-4CAA-9673-5BF2A042919A}"/>
    <dgm:cxn modelId="{F36C3112-14E7-42BB-9CFD-B5D7D45750DF}" type="presOf" srcId="{EC7689E6-1081-494A-9741-8DCB553A7460}" destId="{4C9DD778-4326-4D8F-B716-BAFA3B1E0E0B}" srcOrd="0" destOrd="0" presId="urn:microsoft.com/office/officeart/2005/8/layout/process2"/>
    <dgm:cxn modelId="{88D77921-AF7E-4339-9E01-4EBA784D14CF}" type="presOf" srcId="{33615D3C-B255-41FB-82C1-4706B839C16B}" destId="{7B5B1632-FA4D-4A79-8539-1FC06E445EE0}" srcOrd="0" destOrd="0" presId="urn:microsoft.com/office/officeart/2005/8/layout/process2"/>
    <dgm:cxn modelId="{03BAF323-A87E-43E8-BB7E-9885B31C0919}" srcId="{89668FC8-617C-429C-B259-0887590DF478}" destId="{33615D3C-B255-41FB-82C1-4706B839C16B}" srcOrd="1" destOrd="0" parTransId="{13193453-493F-4D4A-A7F0-ACE1FEAEDA6A}" sibTransId="{F526F3B7-14E7-46A0-88E2-74A83316BEEA}"/>
    <dgm:cxn modelId="{F3C6F724-83A9-402D-9689-ECC440C700BE}" type="presOf" srcId="{F526F3B7-14E7-46A0-88E2-74A83316BEEA}" destId="{8584008E-3EF5-4B6D-AFD8-9C9A7DF74DEB}" srcOrd="1" destOrd="0" presId="urn:microsoft.com/office/officeart/2005/8/layout/process2"/>
    <dgm:cxn modelId="{A6297630-F27A-4710-8806-724595FFA672}" type="presOf" srcId="{7A3B3D22-8A6B-43F6-92DD-0EFBA6504E6D}" destId="{F61A48D4-ABE4-434B-8D03-767FE12A6D53}" srcOrd="0" destOrd="0" presId="urn:microsoft.com/office/officeart/2005/8/layout/process2"/>
    <dgm:cxn modelId="{16E0BD38-CB88-4CE6-AB35-DAC694B6E336}" type="presOf" srcId="{8610E47D-03AF-40A6-BEF8-17BCC82E9387}" destId="{50D42D73-3B07-405A-8CF3-4F4B7E4B13AA}" srcOrd="0" destOrd="0" presId="urn:microsoft.com/office/officeart/2005/8/layout/process2"/>
    <dgm:cxn modelId="{65886F60-D64F-45AB-9DC2-A5AC1F67F5B5}" type="presOf" srcId="{17A37289-E2F5-4B74-907A-633EC4AF139B}" destId="{C520F76E-D645-45F3-98F9-F161DCC5D378}" srcOrd="0" destOrd="0" presId="urn:microsoft.com/office/officeart/2005/8/layout/process2"/>
    <dgm:cxn modelId="{30937043-D1D8-4AC2-9226-273615DE16C8}" type="presOf" srcId="{72A48B0E-24B0-4E0F-8222-7A28718661AD}" destId="{1F3D3004-2CF4-4289-BDF5-2127318E0682}" srcOrd="1" destOrd="0" presId="urn:microsoft.com/office/officeart/2005/8/layout/process2"/>
    <dgm:cxn modelId="{8C926046-483F-4A8F-8A67-348108AD1256}" type="presOf" srcId="{19B627D6-80D2-4CAA-9673-5BF2A042919A}" destId="{3EC76B08-C46A-49E6-A9E7-624E12384865}" srcOrd="0" destOrd="0" presId="urn:microsoft.com/office/officeart/2005/8/layout/process2"/>
    <dgm:cxn modelId="{FCF0F04D-E947-4DD0-8635-B608EA1CEE95}" srcId="{89668FC8-617C-429C-B259-0887590DF478}" destId="{8610E47D-03AF-40A6-BEF8-17BCC82E9387}" srcOrd="5" destOrd="0" parTransId="{FD526C31-E9E6-47F5-9842-88F97FBD3AAA}" sibTransId="{71EF1490-FB85-48EC-90C1-70F1EBA00C89}"/>
    <dgm:cxn modelId="{2BF1B872-879A-450B-986C-6A59AF83D9BE}" type="presOf" srcId="{72A48B0E-24B0-4E0F-8222-7A28718661AD}" destId="{48714E65-3C25-4DDF-A1DC-BE142FFC7709}" srcOrd="0" destOrd="0" presId="urn:microsoft.com/office/officeart/2005/8/layout/process2"/>
    <dgm:cxn modelId="{E217BB81-024F-45C3-B96D-08DEE807E06D}" type="presOf" srcId="{D8C3DA42-19C6-4A83-ABE1-220F958E56ED}" destId="{EE5922D6-7BEE-44DD-95B1-D083F8F8A4A7}" srcOrd="0" destOrd="0" presId="urn:microsoft.com/office/officeart/2005/8/layout/process2"/>
    <dgm:cxn modelId="{FBE855BA-6C08-48D9-B926-89B539FF3E5F}" srcId="{89668FC8-617C-429C-B259-0887590DF478}" destId="{28345C03-8D2F-44FE-8A4F-01A65EE7A313}" srcOrd="2" destOrd="0" parTransId="{440BC565-0DC1-407F-B7CD-3546CF59A4A2}" sibTransId="{D8C3DA42-19C6-4A83-ABE1-220F958E56ED}"/>
    <dgm:cxn modelId="{853237C9-2EC1-4D0F-AD3E-469C08BAE7EC}" type="presOf" srcId="{EC7689E6-1081-494A-9741-8DCB553A7460}" destId="{D35F02A7-44B5-4C40-97E4-44146BD96C56}" srcOrd="1" destOrd="0" presId="urn:microsoft.com/office/officeart/2005/8/layout/process2"/>
    <dgm:cxn modelId="{242309D0-6FDA-4BE5-9875-3FF1D0C835F6}" type="presOf" srcId="{D8C3DA42-19C6-4A83-ABE1-220F958E56ED}" destId="{3DEA2F26-04DE-4172-BA5A-1FC6DB658C39}" srcOrd="1" destOrd="0" presId="urn:microsoft.com/office/officeart/2005/8/layout/process2"/>
    <dgm:cxn modelId="{71A802EC-B7E3-4590-89A2-F77AB27B11CA}" type="presOf" srcId="{28345C03-8D2F-44FE-8A4F-01A65EE7A313}" destId="{6508FC17-A667-4863-AB6C-4507E99908E0}" srcOrd="0" destOrd="0" presId="urn:microsoft.com/office/officeart/2005/8/layout/process2"/>
    <dgm:cxn modelId="{4A292EF0-3091-4CE0-B345-6D4177867367}" type="presOf" srcId="{19B627D6-80D2-4CAA-9673-5BF2A042919A}" destId="{76B3E553-7905-40FD-90ED-5A8EE6D6D3FF}" srcOrd="1" destOrd="0" presId="urn:microsoft.com/office/officeart/2005/8/layout/process2"/>
    <dgm:cxn modelId="{7DD772FB-C202-460B-AF23-72DD37B95760}" srcId="{89668FC8-617C-429C-B259-0887590DF478}" destId="{17A37289-E2F5-4B74-907A-633EC4AF139B}" srcOrd="3" destOrd="0" parTransId="{37EB6524-53ED-497E-9A85-F2DC2CB4EE36}" sibTransId="{EC7689E6-1081-494A-9741-8DCB553A7460}"/>
    <dgm:cxn modelId="{58602D08-F80A-450A-9DB1-90BD2E4199C2}" type="presParOf" srcId="{DB4DA07D-7C71-4679-9AF9-2C00701F1015}" destId="{F61A48D4-ABE4-434B-8D03-767FE12A6D53}" srcOrd="0" destOrd="0" presId="urn:microsoft.com/office/officeart/2005/8/layout/process2"/>
    <dgm:cxn modelId="{3F32778D-83B2-49F7-B442-1A4DA568174F}" type="presParOf" srcId="{DB4DA07D-7C71-4679-9AF9-2C00701F1015}" destId="{48714E65-3C25-4DDF-A1DC-BE142FFC7709}" srcOrd="1" destOrd="0" presId="urn:microsoft.com/office/officeart/2005/8/layout/process2"/>
    <dgm:cxn modelId="{387753D3-2302-4D4A-99A7-0BAF97EC4B46}" type="presParOf" srcId="{48714E65-3C25-4DDF-A1DC-BE142FFC7709}" destId="{1F3D3004-2CF4-4289-BDF5-2127318E0682}" srcOrd="0" destOrd="0" presId="urn:microsoft.com/office/officeart/2005/8/layout/process2"/>
    <dgm:cxn modelId="{3DAF4CAF-DC2B-4493-8D3C-938C11440F42}" type="presParOf" srcId="{DB4DA07D-7C71-4679-9AF9-2C00701F1015}" destId="{7B5B1632-FA4D-4A79-8539-1FC06E445EE0}" srcOrd="2" destOrd="0" presId="urn:microsoft.com/office/officeart/2005/8/layout/process2"/>
    <dgm:cxn modelId="{00044B16-5ED9-40D0-9303-0193FFDB9903}" type="presParOf" srcId="{DB4DA07D-7C71-4679-9AF9-2C00701F1015}" destId="{5E9AFE11-4039-498A-9F11-8ADAE9286FA6}" srcOrd="3" destOrd="0" presId="urn:microsoft.com/office/officeart/2005/8/layout/process2"/>
    <dgm:cxn modelId="{A95D365D-44DA-4FCA-A83C-4F73C2CD3426}" type="presParOf" srcId="{5E9AFE11-4039-498A-9F11-8ADAE9286FA6}" destId="{8584008E-3EF5-4B6D-AFD8-9C9A7DF74DEB}" srcOrd="0" destOrd="0" presId="urn:microsoft.com/office/officeart/2005/8/layout/process2"/>
    <dgm:cxn modelId="{E4ABB4F4-34A6-4606-B57F-458EF32227E4}" type="presParOf" srcId="{DB4DA07D-7C71-4679-9AF9-2C00701F1015}" destId="{6508FC17-A667-4863-AB6C-4507E99908E0}" srcOrd="4" destOrd="0" presId="urn:microsoft.com/office/officeart/2005/8/layout/process2"/>
    <dgm:cxn modelId="{9979E62A-4799-462B-A7F8-B5E208701D3A}" type="presParOf" srcId="{DB4DA07D-7C71-4679-9AF9-2C00701F1015}" destId="{EE5922D6-7BEE-44DD-95B1-D083F8F8A4A7}" srcOrd="5" destOrd="0" presId="urn:microsoft.com/office/officeart/2005/8/layout/process2"/>
    <dgm:cxn modelId="{B1C0A165-E45D-4CAB-A620-D3797B5F3D07}" type="presParOf" srcId="{EE5922D6-7BEE-44DD-95B1-D083F8F8A4A7}" destId="{3DEA2F26-04DE-4172-BA5A-1FC6DB658C39}" srcOrd="0" destOrd="0" presId="urn:microsoft.com/office/officeart/2005/8/layout/process2"/>
    <dgm:cxn modelId="{8AE0778A-E671-4CF6-9359-5101713AA38C}" type="presParOf" srcId="{DB4DA07D-7C71-4679-9AF9-2C00701F1015}" destId="{C520F76E-D645-45F3-98F9-F161DCC5D378}" srcOrd="6" destOrd="0" presId="urn:microsoft.com/office/officeart/2005/8/layout/process2"/>
    <dgm:cxn modelId="{447305A7-09C5-4597-AAF4-87BE85B4BDDF}" type="presParOf" srcId="{DB4DA07D-7C71-4679-9AF9-2C00701F1015}" destId="{4C9DD778-4326-4D8F-B716-BAFA3B1E0E0B}" srcOrd="7" destOrd="0" presId="urn:microsoft.com/office/officeart/2005/8/layout/process2"/>
    <dgm:cxn modelId="{E22B2C7D-3441-4D48-8F41-27C1130B8123}" type="presParOf" srcId="{4C9DD778-4326-4D8F-B716-BAFA3B1E0E0B}" destId="{D35F02A7-44B5-4C40-97E4-44146BD96C56}" srcOrd="0" destOrd="0" presId="urn:microsoft.com/office/officeart/2005/8/layout/process2"/>
    <dgm:cxn modelId="{C9BF4258-7687-4EFC-853A-D0DC61D0DC86}" type="presParOf" srcId="{DB4DA07D-7C71-4679-9AF9-2C00701F1015}" destId="{9B644282-338F-4C7A-982D-F243127C9871}" srcOrd="8" destOrd="0" presId="urn:microsoft.com/office/officeart/2005/8/layout/process2"/>
    <dgm:cxn modelId="{3AE56D24-ED4A-459D-B4C6-F4E3186C3639}" type="presParOf" srcId="{DB4DA07D-7C71-4679-9AF9-2C00701F1015}" destId="{3EC76B08-C46A-49E6-A9E7-624E12384865}" srcOrd="9" destOrd="0" presId="urn:microsoft.com/office/officeart/2005/8/layout/process2"/>
    <dgm:cxn modelId="{750EA0D3-A558-4913-86CA-05CEE3549A5F}" type="presParOf" srcId="{3EC76B08-C46A-49E6-A9E7-624E12384865}" destId="{76B3E553-7905-40FD-90ED-5A8EE6D6D3FF}" srcOrd="0" destOrd="0" presId="urn:microsoft.com/office/officeart/2005/8/layout/process2"/>
    <dgm:cxn modelId="{4B287149-561B-4F36-A8B5-8CBB26517B7D}" type="presParOf" srcId="{DB4DA07D-7C71-4679-9AF9-2C00701F1015}" destId="{50D42D73-3B07-405A-8CF3-4F4B7E4B13AA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1A48D4-ABE4-434B-8D03-767FE12A6D53}">
      <dsp:nvSpPr>
        <dsp:cNvPr id="0" name=""/>
        <dsp:cNvSpPr/>
      </dsp:nvSpPr>
      <dsp:spPr>
        <a:xfrm>
          <a:off x="1171095" y="2675"/>
          <a:ext cx="2932118" cy="7927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携带相关材料到二级学院申请重修补考</a:t>
          </a:r>
        </a:p>
      </dsp:txBody>
      <dsp:txXfrm>
        <a:off x="1194314" y="25894"/>
        <a:ext cx="2885680" cy="746308"/>
      </dsp:txXfrm>
    </dsp:sp>
    <dsp:sp modelId="{48714E65-3C25-4DDF-A1DC-BE142FFC7709}">
      <dsp:nvSpPr>
        <dsp:cNvPr id="0" name=""/>
        <dsp:cNvSpPr/>
      </dsp:nvSpPr>
      <dsp:spPr>
        <a:xfrm rot="5400000">
          <a:off x="2488514" y="815241"/>
          <a:ext cx="297280" cy="356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300" kern="1200"/>
        </a:p>
      </dsp:txBody>
      <dsp:txXfrm rot="-5400000">
        <a:off x="2530133" y="844969"/>
        <a:ext cx="214042" cy="208096"/>
      </dsp:txXfrm>
    </dsp:sp>
    <dsp:sp modelId="{7B5B1632-FA4D-4A79-8539-1FC06E445EE0}">
      <dsp:nvSpPr>
        <dsp:cNvPr id="0" name=""/>
        <dsp:cNvSpPr/>
      </dsp:nvSpPr>
      <dsp:spPr>
        <a:xfrm>
          <a:off x="1171095" y="1191795"/>
          <a:ext cx="2932118" cy="792746"/>
        </a:xfrm>
        <a:prstGeom prst="roundRect">
          <a:avLst>
            <a:gd name="adj" fmla="val 1000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二级学院批准</a:t>
          </a:r>
        </a:p>
      </dsp:txBody>
      <dsp:txXfrm>
        <a:off x="1194314" y="1215014"/>
        <a:ext cx="2885680" cy="746308"/>
      </dsp:txXfrm>
    </dsp:sp>
    <dsp:sp modelId="{5E9AFE11-4039-498A-9F11-8ADAE9286FA6}">
      <dsp:nvSpPr>
        <dsp:cNvPr id="0" name=""/>
        <dsp:cNvSpPr/>
      </dsp:nvSpPr>
      <dsp:spPr>
        <a:xfrm rot="5400000">
          <a:off x="2488514" y="2004361"/>
          <a:ext cx="297280" cy="356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677650"/>
            <a:satOff val="25000"/>
            <a:lumOff val="-36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300" kern="1200"/>
        </a:p>
      </dsp:txBody>
      <dsp:txXfrm rot="-5400000">
        <a:off x="2530133" y="2034089"/>
        <a:ext cx="214042" cy="208096"/>
      </dsp:txXfrm>
    </dsp:sp>
    <dsp:sp modelId="{6508FC17-A667-4863-AB6C-4507E99908E0}">
      <dsp:nvSpPr>
        <dsp:cNvPr id="0" name=""/>
        <dsp:cNvSpPr/>
      </dsp:nvSpPr>
      <dsp:spPr>
        <a:xfrm>
          <a:off x="1171095" y="2380916"/>
          <a:ext cx="2932118" cy="792746"/>
        </a:xfrm>
        <a:prstGeom prst="roundRect">
          <a:avLst>
            <a:gd name="adj" fmla="val 1000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教务处批准</a:t>
          </a:r>
        </a:p>
      </dsp:txBody>
      <dsp:txXfrm>
        <a:off x="1194314" y="2404135"/>
        <a:ext cx="2885680" cy="746308"/>
      </dsp:txXfrm>
    </dsp:sp>
    <dsp:sp modelId="{EE5922D6-7BEE-44DD-95B1-D083F8F8A4A7}">
      <dsp:nvSpPr>
        <dsp:cNvPr id="0" name=""/>
        <dsp:cNvSpPr/>
      </dsp:nvSpPr>
      <dsp:spPr>
        <a:xfrm rot="5400000">
          <a:off x="2488514" y="3193481"/>
          <a:ext cx="297280" cy="356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300" kern="1200"/>
        </a:p>
      </dsp:txBody>
      <dsp:txXfrm rot="-5400000">
        <a:off x="2530133" y="3223209"/>
        <a:ext cx="214042" cy="208096"/>
      </dsp:txXfrm>
    </dsp:sp>
    <dsp:sp modelId="{C520F76E-D645-45F3-98F9-F161DCC5D378}">
      <dsp:nvSpPr>
        <dsp:cNvPr id="0" name=""/>
        <dsp:cNvSpPr/>
      </dsp:nvSpPr>
      <dsp:spPr>
        <a:xfrm>
          <a:off x="1171095" y="3570036"/>
          <a:ext cx="2932118" cy="792746"/>
        </a:xfrm>
        <a:prstGeom prst="roundRect">
          <a:avLst>
            <a:gd name="adj" fmla="val 1000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参加重修补考（不同课程性质到不同地点进行）</a:t>
          </a:r>
        </a:p>
      </dsp:txBody>
      <dsp:txXfrm>
        <a:off x="1194314" y="3593255"/>
        <a:ext cx="2885680" cy="746308"/>
      </dsp:txXfrm>
    </dsp:sp>
    <dsp:sp modelId="{4C9DD778-4326-4D8F-B716-BAFA3B1E0E0B}">
      <dsp:nvSpPr>
        <dsp:cNvPr id="0" name=""/>
        <dsp:cNvSpPr/>
      </dsp:nvSpPr>
      <dsp:spPr>
        <a:xfrm rot="5400000">
          <a:off x="2488514" y="4382602"/>
          <a:ext cx="297280" cy="356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032949"/>
            <a:satOff val="75000"/>
            <a:lumOff val="-1102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300" kern="1200"/>
        </a:p>
      </dsp:txBody>
      <dsp:txXfrm rot="-5400000">
        <a:off x="2530133" y="4412330"/>
        <a:ext cx="214042" cy="208096"/>
      </dsp:txXfrm>
    </dsp:sp>
    <dsp:sp modelId="{9B644282-338F-4C7A-982D-F243127C9871}">
      <dsp:nvSpPr>
        <dsp:cNvPr id="0" name=""/>
        <dsp:cNvSpPr/>
      </dsp:nvSpPr>
      <dsp:spPr>
        <a:xfrm>
          <a:off x="1171095" y="4759157"/>
          <a:ext cx="2932118" cy="792746"/>
        </a:xfrm>
        <a:prstGeom prst="roundRect">
          <a:avLst>
            <a:gd name="adj" fmla="val 1000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完成所有补考并有成绩后携带所有材料到教务处审核</a:t>
          </a:r>
        </a:p>
      </dsp:txBody>
      <dsp:txXfrm>
        <a:off x="1194314" y="4782376"/>
        <a:ext cx="2885680" cy="746308"/>
      </dsp:txXfrm>
    </dsp:sp>
    <dsp:sp modelId="{3EC76B08-C46A-49E6-A9E7-624E12384865}">
      <dsp:nvSpPr>
        <dsp:cNvPr id="0" name=""/>
        <dsp:cNvSpPr/>
      </dsp:nvSpPr>
      <dsp:spPr>
        <a:xfrm rot="5400000">
          <a:off x="2488514" y="5571722"/>
          <a:ext cx="297280" cy="356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300" kern="1200"/>
        </a:p>
      </dsp:txBody>
      <dsp:txXfrm rot="-5400000">
        <a:off x="2530133" y="5601450"/>
        <a:ext cx="214042" cy="208096"/>
      </dsp:txXfrm>
    </dsp:sp>
    <dsp:sp modelId="{50D42D73-3B07-405A-8CF3-4F4B7E4B13AA}">
      <dsp:nvSpPr>
        <dsp:cNvPr id="0" name=""/>
        <dsp:cNvSpPr/>
      </dsp:nvSpPr>
      <dsp:spPr>
        <a:xfrm>
          <a:off x="1171095" y="5948277"/>
          <a:ext cx="2932118" cy="792746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800" kern="1200"/>
            <a:t>审核通过领取换发毕业证书</a:t>
          </a:r>
        </a:p>
      </dsp:txBody>
      <dsp:txXfrm>
        <a:off x="1194314" y="5971496"/>
        <a:ext cx="2885680" cy="746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6648-CF56-432B-B31C-36D2729E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2021-04-07T01:46:00Z</cp:lastPrinted>
  <dcterms:created xsi:type="dcterms:W3CDTF">2021-03-24T03:09:00Z</dcterms:created>
  <dcterms:modified xsi:type="dcterms:W3CDTF">2021-04-07T08:45:00Z</dcterms:modified>
</cp:coreProperties>
</file>